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7B7B" w14:textId="06F6AE3C" w:rsidR="00CE164C" w:rsidRDefault="00CE164C" w:rsidP="00CE164C">
      <w:pPr>
        <w:pStyle w:val="3"/>
        <w:widowControl/>
        <w:shd w:val="clear" w:color="auto" w:fill="FFFFFF"/>
        <w:spacing w:beforeAutospacing="0" w:afterAutospacing="0" w:line="315" w:lineRule="atLeast"/>
        <w:rPr>
          <w:rFonts w:ascii="Tahoma" w:eastAsia="Tahoma" w:hAnsi="Tahoma" w:cs="Tahoma" w:hint="default"/>
          <w:color w:val="3C3C3C"/>
          <w:sz w:val="24"/>
          <w:szCs w:val="24"/>
        </w:rPr>
      </w:pPr>
      <w:r>
        <w:rPr>
          <w:rFonts w:ascii="Microsoft YaHei UI" w:eastAsia="Microsoft YaHei UI" w:hAnsi="Microsoft YaHei UI" w:cs="Microsoft YaHei UI"/>
          <w:color w:val="3C3C3C"/>
          <w:sz w:val="24"/>
          <w:szCs w:val="24"/>
          <w:shd w:val="clear" w:color="auto" w:fill="FFFFFF"/>
        </w:rPr>
        <w:t>基于</w:t>
      </w:r>
      <w:r>
        <w:rPr>
          <w:rFonts w:ascii="Tahoma" w:eastAsia="Tahoma" w:hAnsi="Tahoma" w:cs="Tahoma" w:hint="default"/>
          <w:color w:val="3C3C3C"/>
          <w:sz w:val="24"/>
          <w:szCs w:val="24"/>
          <w:shd w:val="clear" w:color="auto" w:fill="FFFFFF"/>
        </w:rPr>
        <w:t xml:space="preserve">AD9361 </w:t>
      </w:r>
      <w:r>
        <w:rPr>
          <w:rFonts w:asciiTheme="minorEastAsia" w:eastAsiaTheme="minorEastAsia" w:hAnsiTheme="minorEastAsia" w:cs="Tahoma"/>
          <w:color w:val="3C3C3C"/>
          <w:sz w:val="24"/>
          <w:szCs w:val="24"/>
          <w:shd w:val="clear" w:color="auto" w:fill="FFFFFF"/>
        </w:rPr>
        <w:t>+</w:t>
      </w:r>
      <w:r>
        <w:rPr>
          <w:rFonts w:ascii="Tahoma" w:eastAsia="Tahoma" w:hAnsi="Tahoma" w:cs="Tahoma" w:hint="default"/>
          <w:color w:val="3C3C3C"/>
          <w:sz w:val="24"/>
          <w:szCs w:val="24"/>
          <w:shd w:val="clear" w:color="auto" w:fill="FFFFFF"/>
        </w:rPr>
        <w:t xml:space="preserve">ZYNQ7020 </w:t>
      </w:r>
      <w:r>
        <w:rPr>
          <w:rFonts w:ascii="Microsoft YaHei UI" w:eastAsia="Microsoft YaHei UI" w:hAnsi="Microsoft YaHei UI" w:cs="Microsoft YaHei UI"/>
          <w:color w:val="3C3C3C"/>
          <w:sz w:val="24"/>
          <w:szCs w:val="24"/>
          <w:shd w:val="clear" w:color="auto" w:fill="FFFFFF"/>
        </w:rPr>
        <w:t>的</w:t>
      </w:r>
      <w:r>
        <w:rPr>
          <w:rFonts w:ascii="Tahoma" w:eastAsia="Tahoma" w:hAnsi="Tahoma" w:cs="Tahoma" w:hint="default"/>
          <w:color w:val="3C3C3C"/>
          <w:sz w:val="24"/>
          <w:szCs w:val="24"/>
          <w:shd w:val="clear" w:color="auto" w:fill="FFFFFF"/>
        </w:rPr>
        <w:t xml:space="preserve">软件无线电 SDR </w:t>
      </w:r>
      <w:r>
        <w:rPr>
          <w:rFonts w:ascii="Microsoft YaHei UI" w:eastAsia="Microsoft YaHei UI" w:hAnsi="Microsoft YaHei UI" w:cs="Microsoft YaHei UI"/>
          <w:color w:val="3C3C3C"/>
          <w:sz w:val="24"/>
          <w:szCs w:val="24"/>
          <w:shd w:val="clear" w:color="auto" w:fill="FFFFFF"/>
        </w:rPr>
        <w:t>套件</w:t>
      </w:r>
    </w:p>
    <w:p w14:paraId="3BD2F906" w14:textId="0155E2BB" w:rsidR="00CE164C" w:rsidRDefault="0030063B" w:rsidP="00CE164C">
      <w:r>
        <w:rPr>
          <w:noProof/>
        </w:rPr>
        <w:drawing>
          <wp:inline distT="0" distB="0" distL="0" distR="0" wp14:anchorId="6243D472" wp14:editId="5F3A0A7B">
            <wp:extent cx="3933825" cy="2238375"/>
            <wp:effectExtent l="0" t="0" r="9525" b="9525"/>
            <wp:docPr id="3" name="图片 3" descr="电子器材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器材&#10;&#10;中度可信度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81EC4" w14:textId="77777777" w:rsidR="00CE164C" w:rsidRDefault="00CE164C" w:rsidP="00CE164C">
      <w:r>
        <w:rPr>
          <w:rFonts w:hint="eastAsia"/>
          <w:noProof/>
        </w:rPr>
        <w:drawing>
          <wp:inline distT="0" distB="0" distL="114300" distR="114300" wp14:anchorId="3E42B17E" wp14:editId="1F9FFF06">
            <wp:extent cx="4897755" cy="3780155"/>
            <wp:effectExtent l="0" t="0" r="17145" b="10795"/>
            <wp:docPr id="2" name="图片 2" descr="O1CN01cJEmVX1P2eswzdC7u_!!101836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1CN01cJEmVX1P2eswzdC7u_!!1018361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118E5" w14:textId="77777777" w:rsidR="00CE164C" w:rsidRDefault="00CE164C" w:rsidP="00CE164C">
      <w:r>
        <w:rPr>
          <w:rFonts w:hint="eastAsia"/>
        </w:rPr>
        <w:t>一、</w:t>
      </w:r>
      <w:r>
        <w:rPr>
          <w:rFonts w:hint="eastAsia"/>
          <w:b/>
          <w:bCs/>
        </w:rPr>
        <w:t>板卡信息</w:t>
      </w:r>
    </w:p>
    <w:p w14:paraId="60150545" w14:textId="77777777" w:rsidR="00CE164C" w:rsidRDefault="00CE164C" w:rsidP="00CE164C">
      <w:pPr>
        <w:numPr>
          <w:ilvl w:val="0"/>
          <w:numId w:val="1"/>
        </w:numPr>
      </w:pPr>
      <w:r>
        <w:rPr>
          <w:rFonts w:hint="eastAsia"/>
        </w:rPr>
        <w:t>ZYNQ芯片采用XC7Z020，逻辑容量更大，支持更大的逻辑设计；</w:t>
      </w:r>
    </w:p>
    <w:p w14:paraId="2178207A" w14:textId="77777777" w:rsidR="00CE164C" w:rsidRDefault="00CE164C" w:rsidP="00CE164C">
      <w:pPr>
        <w:numPr>
          <w:ilvl w:val="0"/>
          <w:numId w:val="1"/>
        </w:numPr>
      </w:pPr>
      <w:r>
        <w:rPr>
          <w:rFonts w:hint="eastAsia"/>
        </w:rPr>
        <w:t>内存采用两片512M DDR3，共1GByte，更大容量。</w:t>
      </w:r>
    </w:p>
    <w:p w14:paraId="1882BE31" w14:textId="77777777" w:rsidR="00CE164C" w:rsidRDefault="00CE164C" w:rsidP="00CE164C">
      <w:pPr>
        <w:numPr>
          <w:ilvl w:val="0"/>
          <w:numId w:val="1"/>
        </w:numPr>
      </w:pPr>
      <w:r>
        <w:rPr>
          <w:rFonts w:hint="eastAsia"/>
        </w:rPr>
        <w:t>支持千兆网口，支持ZED+FMCOMS3的参考设计移植；</w:t>
      </w:r>
    </w:p>
    <w:p w14:paraId="6AC7176B" w14:textId="77777777" w:rsidR="00CE164C" w:rsidRDefault="00CE164C" w:rsidP="00CE164C">
      <w:pPr>
        <w:numPr>
          <w:ilvl w:val="0"/>
          <w:numId w:val="1"/>
        </w:numPr>
      </w:pPr>
      <w:r>
        <w:rPr>
          <w:rFonts w:hint="eastAsia"/>
        </w:rPr>
        <w:t>支持更高精度的时钟，0.5ppm的TCXO，提供更高精度VCTCXO的选项；</w:t>
      </w:r>
    </w:p>
    <w:p w14:paraId="72DA57DB" w14:textId="77777777" w:rsidR="00CE164C" w:rsidRDefault="00CE164C" w:rsidP="00CE164C">
      <w:pPr>
        <w:numPr>
          <w:ilvl w:val="0"/>
          <w:numId w:val="1"/>
        </w:numPr>
      </w:pPr>
      <w:r>
        <w:rPr>
          <w:rFonts w:hint="eastAsia"/>
        </w:rPr>
        <w:t>采用2R2T，支持MIMO；</w:t>
      </w:r>
    </w:p>
    <w:p w14:paraId="3D6973A8" w14:textId="77777777" w:rsidR="00CE164C" w:rsidRDefault="00CE164C" w:rsidP="00CE164C">
      <w:pPr>
        <w:numPr>
          <w:ilvl w:val="0"/>
          <w:numId w:val="1"/>
        </w:numPr>
      </w:pPr>
      <w:r>
        <w:rPr>
          <w:rFonts w:hint="eastAsia"/>
        </w:rPr>
        <w:t>射频前级采用分频段处理，各个频段衰减更低；</w:t>
      </w:r>
    </w:p>
    <w:p w14:paraId="1186BAB1" w14:textId="77777777" w:rsidR="00CE164C" w:rsidRDefault="00CE164C" w:rsidP="00CE164C">
      <w:pPr>
        <w:numPr>
          <w:ilvl w:val="0"/>
          <w:numId w:val="1"/>
        </w:numPr>
      </w:pPr>
      <w:r>
        <w:rPr>
          <w:rFonts w:hint="eastAsia"/>
        </w:rPr>
        <w:t>提供USB-JTAG，开发更方便灵活。</w:t>
      </w:r>
    </w:p>
    <w:p w14:paraId="78B4D6CA" w14:textId="77777777" w:rsidR="00CE164C" w:rsidRDefault="00CE164C" w:rsidP="00CE164C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性能指标</w:t>
      </w:r>
    </w:p>
    <w:p w14:paraId="4CA0EFF4" w14:textId="77777777" w:rsidR="00CE164C" w:rsidRDefault="00CE164C" w:rsidP="00CE164C">
      <w:pPr>
        <w:ind w:firstLineChars="100" w:firstLine="210"/>
      </w:pPr>
      <w:r>
        <w:rPr>
          <w:rFonts w:hint="eastAsia"/>
        </w:rPr>
        <w:t>1、RF</w:t>
      </w:r>
    </w:p>
    <w:p w14:paraId="5522451F" w14:textId="77777777" w:rsidR="00CE164C" w:rsidRDefault="00CE164C" w:rsidP="00CE164C">
      <w:pPr>
        <w:ind w:firstLineChars="200" w:firstLine="420"/>
      </w:pPr>
      <w:r>
        <w:rPr>
          <w:rFonts w:hint="eastAsia"/>
        </w:rPr>
        <w:lastRenderedPageBreak/>
        <w:t>RF IC：AD9361/AD9363可选</w:t>
      </w:r>
    </w:p>
    <w:p w14:paraId="1EC29C2B" w14:textId="77777777" w:rsidR="00CE164C" w:rsidRDefault="00CE164C" w:rsidP="00CE164C">
      <w:pPr>
        <w:ind w:firstLineChars="200" w:firstLine="420"/>
      </w:pPr>
      <w:r>
        <w:rPr>
          <w:rFonts w:hint="eastAsia"/>
        </w:rPr>
        <w:t>频率范围：70 MHz to 6GHz（AD9361）</w:t>
      </w:r>
    </w:p>
    <w:p w14:paraId="2AEDD24C" w14:textId="77777777" w:rsidR="00CE164C" w:rsidRDefault="00CE164C" w:rsidP="00CE164C">
      <w:r>
        <w:rPr>
          <w:rFonts w:hint="eastAsia"/>
        </w:rPr>
        <w:t xml:space="preserve">              325 MHz to 3.8GHz（AD9363）</w:t>
      </w:r>
    </w:p>
    <w:p w14:paraId="00A97BB0" w14:textId="77777777" w:rsidR="00CE164C" w:rsidRDefault="00CE164C" w:rsidP="00CE164C">
      <w:pPr>
        <w:ind w:firstLineChars="200" w:firstLine="420"/>
      </w:pPr>
      <w:r>
        <w:rPr>
          <w:rFonts w:hint="eastAsia"/>
        </w:rPr>
        <w:t>射频通道：2R2T，2x2 MIMO</w:t>
      </w:r>
    </w:p>
    <w:p w14:paraId="00FACCC2" w14:textId="77777777" w:rsidR="00CE164C" w:rsidRDefault="00CE164C" w:rsidP="00CE164C">
      <w:pPr>
        <w:ind w:firstLineChars="200" w:firstLine="420"/>
      </w:pPr>
      <w:r>
        <w:rPr>
          <w:rFonts w:hint="eastAsia"/>
        </w:rPr>
        <w:t>信号带宽：200k~56MHz（AD9361）</w:t>
      </w:r>
    </w:p>
    <w:p w14:paraId="308DDC56" w14:textId="77777777" w:rsidR="00CE164C" w:rsidRDefault="00CE164C" w:rsidP="00CE164C">
      <w:r>
        <w:rPr>
          <w:rFonts w:hint="eastAsia"/>
        </w:rPr>
        <w:t xml:space="preserve">              200k~20MHz（AD9363）</w:t>
      </w:r>
    </w:p>
    <w:p w14:paraId="4D4A9483" w14:textId="77777777" w:rsidR="00CE164C" w:rsidRDefault="00CE164C" w:rsidP="00CE164C">
      <w:pPr>
        <w:ind w:firstLineChars="100" w:firstLine="210"/>
      </w:pPr>
      <w:r>
        <w:rPr>
          <w:rFonts w:hint="eastAsia"/>
        </w:rPr>
        <w:t>2、数据处理单元</w:t>
      </w:r>
    </w:p>
    <w:p w14:paraId="413038CC" w14:textId="77777777" w:rsidR="00CE164C" w:rsidRDefault="00CE164C" w:rsidP="00CE164C">
      <w:pPr>
        <w:ind w:firstLineChars="200" w:firstLine="420"/>
      </w:pPr>
      <w:r>
        <w:rPr>
          <w:rFonts w:hint="eastAsia"/>
        </w:rPr>
        <w:t>Xilinx ZYNQ SoC：XC7Z020CLG400</w:t>
      </w:r>
    </w:p>
    <w:p w14:paraId="71FFCC1D" w14:textId="77777777" w:rsidR="00CE164C" w:rsidRDefault="00CE164C" w:rsidP="00CE164C">
      <w:pPr>
        <w:ind w:firstLineChars="200" w:firstLine="420"/>
      </w:pPr>
      <w:r>
        <w:rPr>
          <w:rFonts w:hint="eastAsia"/>
        </w:rPr>
        <w:t>双核Cortex-A9，主频766MHz</w:t>
      </w:r>
    </w:p>
    <w:p w14:paraId="7D4664D9" w14:textId="77777777" w:rsidR="00CE164C" w:rsidRDefault="00CE164C" w:rsidP="00CE164C">
      <w:pPr>
        <w:ind w:firstLineChars="200" w:firstLine="420"/>
      </w:pPr>
      <w:r>
        <w:rPr>
          <w:rFonts w:hint="eastAsia"/>
        </w:rPr>
        <w:t>85k逻辑单元</w:t>
      </w:r>
    </w:p>
    <w:p w14:paraId="1097E3D4" w14:textId="77777777" w:rsidR="00CE164C" w:rsidRDefault="00CE164C" w:rsidP="00CE164C">
      <w:pPr>
        <w:ind w:firstLineChars="200" w:firstLine="420"/>
      </w:pPr>
      <w:r>
        <w:rPr>
          <w:rFonts w:hint="eastAsia"/>
        </w:rPr>
        <w:t>DDR3 RAM：1GByte</w:t>
      </w:r>
    </w:p>
    <w:p w14:paraId="2E0BED65" w14:textId="77777777" w:rsidR="00CE164C" w:rsidRDefault="00CE164C" w:rsidP="00CE164C">
      <w:pPr>
        <w:ind w:firstLineChars="200" w:firstLine="420"/>
      </w:pPr>
      <w:r>
        <w:rPr>
          <w:rFonts w:hint="eastAsia"/>
        </w:rPr>
        <w:t>QSPI Flash：32MB</w:t>
      </w:r>
    </w:p>
    <w:p w14:paraId="1A9F0A12" w14:textId="77777777" w:rsidR="00CE164C" w:rsidRDefault="00CE164C" w:rsidP="00CE164C">
      <w:pPr>
        <w:ind w:firstLineChars="100" w:firstLine="210"/>
      </w:pPr>
      <w:r>
        <w:rPr>
          <w:rFonts w:hint="eastAsia"/>
        </w:rPr>
        <w:t>3、接口</w:t>
      </w:r>
    </w:p>
    <w:p w14:paraId="625207DD" w14:textId="77777777" w:rsidR="00CE164C" w:rsidRDefault="00CE164C" w:rsidP="00CE164C">
      <w:r>
        <w:rPr>
          <w:rFonts w:hint="eastAsia"/>
        </w:rPr>
        <w:t xml:space="preserve">   千兆以太网</w:t>
      </w:r>
    </w:p>
    <w:p w14:paraId="00049363" w14:textId="77777777" w:rsidR="00CE164C" w:rsidRDefault="00CE164C" w:rsidP="00CE164C">
      <w:pPr>
        <w:ind w:firstLineChars="200" w:firstLine="420"/>
      </w:pPr>
      <w:r>
        <w:rPr>
          <w:rFonts w:hint="eastAsia"/>
        </w:rPr>
        <w:t>USB2.0 OTG</w:t>
      </w:r>
    </w:p>
    <w:p w14:paraId="4A96F83C" w14:textId="77777777" w:rsidR="00CE164C" w:rsidRDefault="00CE164C" w:rsidP="00CE164C">
      <w:pPr>
        <w:ind w:firstLineChars="200" w:firstLine="420"/>
      </w:pPr>
      <w:r>
        <w:rPr>
          <w:rFonts w:hint="eastAsia"/>
        </w:rPr>
        <w:t>USB-UART，SD Card</w:t>
      </w:r>
    </w:p>
    <w:p w14:paraId="1CBDE347" w14:textId="77777777" w:rsidR="00CE164C" w:rsidRDefault="00CE164C" w:rsidP="00CE164C">
      <w:pPr>
        <w:ind w:firstLineChars="200" w:firstLine="420"/>
      </w:pPr>
      <w:r>
        <w:rPr>
          <w:rFonts w:hint="eastAsia"/>
        </w:rPr>
        <w:t>集成USB-JTAG</w:t>
      </w:r>
    </w:p>
    <w:p w14:paraId="3BC4D516" w14:textId="77777777" w:rsidR="00CE164C" w:rsidRDefault="00CE164C" w:rsidP="00CE164C">
      <w:pPr>
        <w:ind w:firstLineChars="200" w:firstLine="420"/>
      </w:pPr>
      <w:r>
        <w:rPr>
          <w:rFonts w:hint="eastAsia"/>
        </w:rPr>
        <w:t>扩展口，支持GPS时钟同步输入</w:t>
      </w:r>
    </w:p>
    <w:p w14:paraId="092F92F9" w14:textId="77777777" w:rsidR="00CE164C" w:rsidRDefault="00CE164C" w:rsidP="00CE164C">
      <w:pPr>
        <w:ind w:firstLineChars="100" w:firstLine="210"/>
      </w:pPr>
      <w:r>
        <w:rPr>
          <w:rFonts w:hint="eastAsia"/>
        </w:rPr>
        <w:t>4、时钟、尺寸、供电</w:t>
      </w:r>
    </w:p>
    <w:p w14:paraId="0126161B" w14:textId="77777777" w:rsidR="00CE164C" w:rsidRDefault="00CE164C" w:rsidP="00CE164C">
      <w:r>
        <w:rPr>
          <w:rFonts w:hint="eastAsia"/>
        </w:rPr>
        <w:t xml:space="preserve">   TCXO：0.5ppm</w:t>
      </w:r>
    </w:p>
    <w:p w14:paraId="2D2AAD67" w14:textId="77777777" w:rsidR="00CE164C" w:rsidRDefault="00CE164C" w:rsidP="00CE164C">
      <w:r>
        <w:rPr>
          <w:rFonts w:hint="eastAsia"/>
        </w:rPr>
        <w:t xml:space="preserve">   支持更高精度VCTCXO时钟定制</w:t>
      </w:r>
    </w:p>
    <w:p w14:paraId="594B069C" w14:textId="77777777" w:rsidR="00CE164C" w:rsidRDefault="00CE164C" w:rsidP="00CE164C">
      <w:r>
        <w:rPr>
          <w:rFonts w:hint="eastAsia"/>
        </w:rPr>
        <w:t xml:space="preserve">   103*66mm</w:t>
      </w:r>
    </w:p>
    <w:p w14:paraId="2E496ADF" w14:textId="77777777" w:rsidR="00CE164C" w:rsidRDefault="00CE164C" w:rsidP="00CE164C">
      <w:r>
        <w:rPr>
          <w:rFonts w:hint="eastAsia"/>
        </w:rPr>
        <w:t xml:space="preserve">   USB供电</w:t>
      </w:r>
    </w:p>
    <w:p w14:paraId="5B9244B0" w14:textId="77777777" w:rsidR="00C711DC" w:rsidRDefault="00C711DC"/>
    <w:sectPr w:rsidR="00C7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D357" w14:textId="77777777" w:rsidR="00E85828" w:rsidRDefault="00E85828" w:rsidP="00CE164C">
      <w:r>
        <w:separator/>
      </w:r>
    </w:p>
  </w:endnote>
  <w:endnote w:type="continuationSeparator" w:id="0">
    <w:p w14:paraId="467B8451" w14:textId="77777777" w:rsidR="00E85828" w:rsidRDefault="00E85828" w:rsidP="00CE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0299" w14:textId="77777777" w:rsidR="00E85828" w:rsidRDefault="00E85828" w:rsidP="00CE164C">
      <w:r>
        <w:separator/>
      </w:r>
    </w:p>
  </w:footnote>
  <w:footnote w:type="continuationSeparator" w:id="0">
    <w:p w14:paraId="0D60934E" w14:textId="77777777" w:rsidR="00E85828" w:rsidRDefault="00E85828" w:rsidP="00CE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64FD"/>
    <w:multiLevelType w:val="singleLevel"/>
    <w:tmpl w:val="AF0464FD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 w15:restartNumberingAfterBreak="0">
    <w:nsid w:val="597EA969"/>
    <w:multiLevelType w:val="singleLevel"/>
    <w:tmpl w:val="597EA9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DF"/>
    <w:rsid w:val="00010188"/>
    <w:rsid w:val="000D14DB"/>
    <w:rsid w:val="001207A9"/>
    <w:rsid w:val="0015109A"/>
    <w:rsid w:val="0030063B"/>
    <w:rsid w:val="00364E11"/>
    <w:rsid w:val="00422A11"/>
    <w:rsid w:val="00534B70"/>
    <w:rsid w:val="00596919"/>
    <w:rsid w:val="005C4004"/>
    <w:rsid w:val="005D5622"/>
    <w:rsid w:val="005F4361"/>
    <w:rsid w:val="00605A50"/>
    <w:rsid w:val="00615868"/>
    <w:rsid w:val="006168DF"/>
    <w:rsid w:val="00654EDD"/>
    <w:rsid w:val="006A6D3F"/>
    <w:rsid w:val="006D521A"/>
    <w:rsid w:val="00713F3C"/>
    <w:rsid w:val="00725015"/>
    <w:rsid w:val="0076579E"/>
    <w:rsid w:val="00787164"/>
    <w:rsid w:val="007D343A"/>
    <w:rsid w:val="007E6B48"/>
    <w:rsid w:val="00861D89"/>
    <w:rsid w:val="008A15E5"/>
    <w:rsid w:val="00AC3975"/>
    <w:rsid w:val="00B20318"/>
    <w:rsid w:val="00B32CC1"/>
    <w:rsid w:val="00BC0592"/>
    <w:rsid w:val="00C334F5"/>
    <w:rsid w:val="00C711DC"/>
    <w:rsid w:val="00C8241D"/>
    <w:rsid w:val="00C85224"/>
    <w:rsid w:val="00CA0DC6"/>
    <w:rsid w:val="00CE164C"/>
    <w:rsid w:val="00D2332F"/>
    <w:rsid w:val="00D44CA3"/>
    <w:rsid w:val="00D507EA"/>
    <w:rsid w:val="00DA6FF6"/>
    <w:rsid w:val="00DD4BFE"/>
    <w:rsid w:val="00E43091"/>
    <w:rsid w:val="00E85828"/>
    <w:rsid w:val="00F0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92BF7"/>
  <w15:chartTrackingRefBased/>
  <w15:docId w15:val="{C43404D6-04C4-4A56-B5E3-FB184743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64C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E164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64C"/>
    <w:rPr>
      <w:sz w:val="18"/>
      <w:szCs w:val="18"/>
    </w:rPr>
  </w:style>
  <w:style w:type="character" w:customStyle="1" w:styleId="30">
    <w:name w:val="标题 3 字符"/>
    <w:basedOn w:val="a0"/>
    <w:link w:val="3"/>
    <w:semiHidden/>
    <w:rsid w:val="00CE164C"/>
    <w:rPr>
      <w:rFonts w:ascii="宋体" w:eastAsia="宋体" w:hAnsi="宋体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P70</dc:creator>
  <cp:keywords/>
  <dc:description/>
  <cp:lastModifiedBy>P70</cp:lastModifiedBy>
  <cp:revision>4</cp:revision>
  <dcterms:created xsi:type="dcterms:W3CDTF">2022-02-11T02:40:00Z</dcterms:created>
  <dcterms:modified xsi:type="dcterms:W3CDTF">2022-02-11T02:47:00Z</dcterms:modified>
</cp:coreProperties>
</file>